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87" w:lineRule="atLeast"/>
        <w:jc w:val="right"/>
        <w:rPr>
          <w:sz w:val="24"/>
          <w:u w:val="single"/>
        </w:rPr>
      </w:pPr>
      <w:r>
        <w:rPr>
          <w:rFonts w:hint="eastAsia"/>
          <w:sz w:val="24"/>
        </w:rPr>
        <w:t>作品编号</w:t>
      </w:r>
      <w:r>
        <w:rPr>
          <w:rFonts w:hint="eastAsia"/>
          <w:sz w:val="24"/>
          <w:u w:val="single"/>
        </w:rPr>
        <w:t>　　　　　　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64" w:lineRule="atLeast"/>
        <w:jc w:val="center"/>
        <w:rPr>
          <w:rFonts w:ascii="黑体" w:eastAsia="黑体"/>
          <w:sz w:val="36"/>
          <w:szCs w:val="36"/>
        </w:rPr>
      </w:pPr>
      <w:r>
        <w:rPr>
          <w:rStyle w:val="6"/>
          <w:rFonts w:hint="eastAsia" w:ascii="黑体" w:eastAsia="黑体"/>
          <w:sz w:val="36"/>
          <w:szCs w:val="36"/>
        </w:rPr>
        <w:t>第十</w:t>
      </w:r>
      <w:r>
        <w:rPr>
          <w:rStyle w:val="6"/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Style w:val="6"/>
          <w:rFonts w:hint="eastAsia" w:ascii="黑体" w:eastAsia="黑体"/>
          <w:sz w:val="36"/>
          <w:szCs w:val="36"/>
        </w:rPr>
        <w:t>届山东省大学生物理科技创新大赛</w:t>
      </w:r>
    </w:p>
    <w:p>
      <w:pPr>
        <w:spacing w:line="464" w:lineRule="atLeast"/>
        <w:jc w:val="center"/>
        <w:rPr>
          <w:rStyle w:val="6"/>
          <w:rFonts w:ascii="黑体" w:eastAsia="黑体"/>
          <w:sz w:val="36"/>
          <w:szCs w:val="36"/>
        </w:rPr>
      </w:pPr>
      <w:r>
        <w:rPr>
          <w:rStyle w:val="6"/>
          <w:rFonts w:hint="eastAsia" w:ascii="黑体" w:eastAsia="黑体"/>
          <w:sz w:val="36"/>
          <w:szCs w:val="36"/>
        </w:rPr>
        <w:t>研究报告</w:t>
      </w:r>
    </w:p>
    <w:p>
      <w:pPr>
        <w:spacing w:line="487" w:lineRule="atLeast"/>
        <w:rPr>
          <w:rFonts w:ascii="黑体" w:eastAsia="黑体"/>
          <w:sz w:val="20"/>
          <w:szCs w:val="20"/>
        </w:rPr>
      </w:pPr>
    </w:p>
    <w:p>
      <w:pPr>
        <w:spacing w:line="476" w:lineRule="atLeast"/>
        <w:rPr>
          <w:rFonts w:ascii="黑体" w:eastAsia="黑体"/>
          <w:sz w:val="20"/>
          <w:szCs w:val="20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 作品名称：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黑体" w:eastAsia="黑体"/>
          <w:sz w:val="20"/>
          <w:szCs w:val="20"/>
        </w:rPr>
      </w:pPr>
    </w:p>
    <w:p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hint="eastAsia" w:ascii="黑体" w:eastAsia="黑体"/>
          <w:b/>
          <w:sz w:val="28"/>
          <w:szCs w:val="28"/>
        </w:rPr>
        <w:t xml:space="preserve">    学校全称：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黑体" w:eastAsia="黑体"/>
          <w:sz w:val="20"/>
          <w:szCs w:val="20"/>
        </w:rPr>
      </w:pPr>
    </w:p>
    <w:p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hint="eastAsia" w:ascii="黑体" w:eastAsia="黑体"/>
          <w:b/>
          <w:sz w:val="28"/>
          <w:szCs w:val="28"/>
        </w:rPr>
        <w:t xml:space="preserve">    申报者姓名：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476" w:lineRule="atLeast"/>
        <w:ind w:firstLine="551" w:firstLineChars="196"/>
        <w:rPr>
          <w:rFonts w:ascii="黑体" w:eastAsia="黑体"/>
          <w:b/>
          <w:sz w:val="28"/>
          <w:szCs w:val="28"/>
        </w:rPr>
      </w:pPr>
    </w:p>
    <w:p>
      <w:pPr>
        <w:spacing w:line="476" w:lineRule="atLeast"/>
        <w:ind w:firstLine="551" w:firstLineChars="196"/>
        <w:rPr>
          <w:sz w:val="20"/>
          <w:szCs w:val="20"/>
        </w:rPr>
      </w:pPr>
      <w:r>
        <w:rPr>
          <w:rFonts w:hint="eastAsia" w:ascii="黑体" w:eastAsia="黑体"/>
          <w:b/>
          <w:sz w:val="28"/>
          <w:szCs w:val="28"/>
        </w:rPr>
        <w:t>指导教师：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ind w:firstLine="560" w:firstLineChars="200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>
      <w:pPr>
        <w:spacing w:line="476" w:lineRule="atLeast"/>
        <w:ind w:firstLine="442" w:firstLineChars="100"/>
        <w:rPr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eastAsia="楷体_GB2312"/>
          <w:sz w:val="26"/>
          <w:szCs w:val="26"/>
        </w:rPr>
        <w:t>物理量的测试、分析仪器或装置（A类）</w:t>
      </w:r>
    </w:p>
    <w:p>
      <w:pPr>
        <w:spacing w:line="476" w:lineRule="atLeast"/>
        <w:ind w:firstLine="442" w:firstLineChars="100"/>
        <w:rPr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eastAsia="楷体_GB2312"/>
          <w:sz w:val="26"/>
          <w:szCs w:val="26"/>
        </w:rPr>
        <w:t>物理实验教学的仪器或装置（B类）</w:t>
      </w:r>
    </w:p>
    <w:p>
      <w:pPr>
        <w:spacing w:line="476" w:lineRule="atLeast"/>
        <w:ind w:firstLine="442" w:firstLineChars="10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eastAsia="楷体_GB2312"/>
          <w:sz w:val="26"/>
          <w:szCs w:val="26"/>
        </w:rPr>
        <w:t>需用多媒体方式展示的无法拿到现场的作品（C类）</w:t>
      </w:r>
    </w:p>
    <w:p>
      <w:pPr>
        <w:spacing w:line="476" w:lineRule="atLeast"/>
        <w:ind w:firstLine="260" w:firstLineChars="100"/>
        <w:rPr>
          <w:rFonts w:hint="eastAsia" w:ascii="楷体_GB2312" w:eastAsia="楷体_GB2312"/>
          <w:sz w:val="20"/>
          <w:szCs w:val="20"/>
        </w:rPr>
      </w:pPr>
      <w:r>
        <w:rPr>
          <w:rFonts w:hint="eastAsia" w:ascii="楷体_GB2312" w:eastAsia="楷体_GB2312"/>
          <w:sz w:val="26"/>
          <w:szCs w:val="26"/>
          <w:lang w:val="en-US" w:eastAsia="zh-CN"/>
        </w:rPr>
        <w:t xml:space="preserve"> </w:t>
      </w: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hint="eastAsia" w:ascii="楷体_GB2312" w:eastAsia="楷体_GB2312"/>
          <w:b/>
          <w:sz w:val="44"/>
          <w:szCs w:val="44"/>
        </w:rPr>
        <w:t xml:space="preserve"> </w:t>
      </w:r>
      <w:r>
        <w:rPr>
          <w:rFonts w:hint="eastAsia" w:ascii="楷体_GB2312" w:eastAsia="楷体_GB2312"/>
          <w:sz w:val="26"/>
          <w:szCs w:val="26"/>
        </w:rPr>
        <w:t>采用物理技术在日常生活中应用的新产品、新方法和新技术（</w:t>
      </w:r>
      <w:r>
        <w:rPr>
          <w:rFonts w:hint="eastAsia" w:ascii="楷体_GB2312" w:eastAsia="楷体_GB2312"/>
          <w:sz w:val="26"/>
          <w:szCs w:val="26"/>
          <w:lang w:val="en-US" w:eastAsia="zh-CN"/>
        </w:rPr>
        <w:t>D</w:t>
      </w:r>
      <w:r>
        <w:rPr>
          <w:rFonts w:hint="eastAsia" w:ascii="楷体_GB2312" w:eastAsia="楷体_GB2312"/>
          <w:sz w:val="26"/>
          <w:szCs w:val="26"/>
        </w:rPr>
        <w:t>类）</w:t>
      </w:r>
    </w:p>
    <w:p>
      <w:pPr>
        <w:spacing w:line="476" w:lineRule="atLeast"/>
        <w:rPr>
          <w:sz w:val="20"/>
          <w:szCs w:val="20"/>
        </w:rPr>
      </w:pPr>
      <w:bookmarkStart w:id="0" w:name="_GoBack"/>
      <w:bookmarkEnd w:id="0"/>
    </w:p>
    <w:p>
      <w:pPr>
        <w:spacing w:line="476" w:lineRule="atLeast"/>
        <w:rPr>
          <w:sz w:val="20"/>
          <w:szCs w:val="20"/>
        </w:rPr>
      </w:pPr>
    </w:p>
    <w:p>
      <w:pPr>
        <w:spacing w:line="460" w:lineRule="exact"/>
      </w:pPr>
      <w:r>
        <w:br w:type="page"/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研究报告的主要内容（不限于此）：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研究背景及意义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国内外现状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原理及依据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解决的关键问题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主要功能和实用情况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创新点或特色</w:t>
      </w:r>
    </w:p>
    <w:p/>
    <w:sectPr>
      <w:footerReference r:id="rId3" w:type="default"/>
      <w:footerReference r:id="rId4" w:type="even"/>
      <w:pgSz w:w="11907" w:h="16840"/>
      <w:pgMar w:top="1418" w:right="1701" w:bottom="1418" w:left="1701" w:header="851" w:footer="992" w:gutter="0"/>
      <w:pgNumType w:start="1"/>
      <w:cols w:space="758" w:num="1"/>
      <w:docGrid w:type="lines" w:linePitch="312" w:charSpace="919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17"/>
        <w:szCs w:val="17"/>
      </w:rPr>
    </w:pPr>
    <w:r>
      <w:rPr>
        <w:rStyle w:val="7"/>
        <w:sz w:val="17"/>
        <w:szCs w:val="17"/>
      </w:rPr>
      <w:fldChar w:fldCharType="begin"/>
    </w:r>
    <w:r>
      <w:rPr>
        <w:rStyle w:val="7"/>
        <w:sz w:val="17"/>
        <w:szCs w:val="17"/>
      </w:rPr>
      <w:instrText xml:space="preserve">PAGE  </w:instrText>
    </w:r>
    <w:r>
      <w:rPr>
        <w:rStyle w:val="7"/>
        <w:sz w:val="17"/>
        <w:szCs w:val="17"/>
      </w:rPr>
      <w:fldChar w:fldCharType="separate"/>
    </w:r>
    <w:r>
      <w:rPr>
        <w:rStyle w:val="7"/>
        <w:sz w:val="17"/>
        <w:szCs w:val="17"/>
      </w:rPr>
      <w:t>1</w:t>
    </w:r>
    <w:r>
      <w:rPr>
        <w:rStyle w:val="7"/>
        <w:sz w:val="17"/>
        <w:szCs w:val="17"/>
      </w:rPr>
      <w:fldChar w:fldCharType="end"/>
    </w:r>
  </w:p>
  <w:p>
    <w:pPr>
      <w:pStyle w:val="2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17"/>
        <w:szCs w:val="17"/>
      </w:rPr>
    </w:pPr>
    <w:r>
      <w:rPr>
        <w:rStyle w:val="7"/>
        <w:sz w:val="17"/>
        <w:szCs w:val="17"/>
      </w:rPr>
      <w:fldChar w:fldCharType="begin"/>
    </w:r>
    <w:r>
      <w:rPr>
        <w:rStyle w:val="7"/>
        <w:sz w:val="17"/>
        <w:szCs w:val="17"/>
      </w:rPr>
      <w:instrText xml:space="preserve">PAGE  </w:instrText>
    </w:r>
    <w:r>
      <w:rPr>
        <w:rStyle w:val="7"/>
        <w:sz w:val="17"/>
        <w:szCs w:val="17"/>
      </w:rPr>
      <w:fldChar w:fldCharType="end"/>
    </w:r>
  </w:p>
  <w:p>
    <w:pPr>
      <w:pStyle w:val="2"/>
      <w:rPr>
        <w:sz w:val="17"/>
        <w:szCs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17293"/>
    <w:multiLevelType w:val="multilevel"/>
    <w:tmpl w:val="666172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F43"/>
    <w:rsid w:val="000061DC"/>
    <w:rsid w:val="00020692"/>
    <w:rsid w:val="00037680"/>
    <w:rsid w:val="00065343"/>
    <w:rsid w:val="000F4B28"/>
    <w:rsid w:val="00133B21"/>
    <w:rsid w:val="001376D9"/>
    <w:rsid w:val="00150153"/>
    <w:rsid w:val="00170B31"/>
    <w:rsid w:val="00181A32"/>
    <w:rsid w:val="00194443"/>
    <w:rsid w:val="0019494E"/>
    <w:rsid w:val="001B6A86"/>
    <w:rsid w:val="00212F56"/>
    <w:rsid w:val="00236711"/>
    <w:rsid w:val="00250355"/>
    <w:rsid w:val="0026248D"/>
    <w:rsid w:val="002661F8"/>
    <w:rsid w:val="00266FEC"/>
    <w:rsid w:val="002A6DBC"/>
    <w:rsid w:val="002A7DA6"/>
    <w:rsid w:val="002B45D5"/>
    <w:rsid w:val="002C6736"/>
    <w:rsid w:val="002D627D"/>
    <w:rsid w:val="002F31D7"/>
    <w:rsid w:val="00310810"/>
    <w:rsid w:val="003172E2"/>
    <w:rsid w:val="0035347E"/>
    <w:rsid w:val="00373EED"/>
    <w:rsid w:val="003877E0"/>
    <w:rsid w:val="00394F9C"/>
    <w:rsid w:val="00396AD7"/>
    <w:rsid w:val="003B0498"/>
    <w:rsid w:val="00432654"/>
    <w:rsid w:val="004356F7"/>
    <w:rsid w:val="00445564"/>
    <w:rsid w:val="00474FE3"/>
    <w:rsid w:val="004A3162"/>
    <w:rsid w:val="00517A4A"/>
    <w:rsid w:val="00536C32"/>
    <w:rsid w:val="005532DD"/>
    <w:rsid w:val="00571C87"/>
    <w:rsid w:val="005E5744"/>
    <w:rsid w:val="005E63AF"/>
    <w:rsid w:val="005E7924"/>
    <w:rsid w:val="006141A8"/>
    <w:rsid w:val="00685439"/>
    <w:rsid w:val="00741BAB"/>
    <w:rsid w:val="007505C9"/>
    <w:rsid w:val="007B0EBA"/>
    <w:rsid w:val="007B16FA"/>
    <w:rsid w:val="007E52B0"/>
    <w:rsid w:val="00823656"/>
    <w:rsid w:val="00823E96"/>
    <w:rsid w:val="00871DB3"/>
    <w:rsid w:val="00872E66"/>
    <w:rsid w:val="008B37E3"/>
    <w:rsid w:val="008C5F71"/>
    <w:rsid w:val="008D2A2B"/>
    <w:rsid w:val="0090329D"/>
    <w:rsid w:val="0090764D"/>
    <w:rsid w:val="00915057"/>
    <w:rsid w:val="009168CE"/>
    <w:rsid w:val="00920CE3"/>
    <w:rsid w:val="0092482A"/>
    <w:rsid w:val="00991C23"/>
    <w:rsid w:val="00996E24"/>
    <w:rsid w:val="009D69A0"/>
    <w:rsid w:val="009E73B2"/>
    <w:rsid w:val="00A42523"/>
    <w:rsid w:val="00A51B3B"/>
    <w:rsid w:val="00A57898"/>
    <w:rsid w:val="00A65C23"/>
    <w:rsid w:val="00A73791"/>
    <w:rsid w:val="00A9662C"/>
    <w:rsid w:val="00A97CB9"/>
    <w:rsid w:val="00AA608A"/>
    <w:rsid w:val="00AD71D7"/>
    <w:rsid w:val="00B15CDD"/>
    <w:rsid w:val="00BF6CA4"/>
    <w:rsid w:val="00C05F44"/>
    <w:rsid w:val="00C5515F"/>
    <w:rsid w:val="00C93D42"/>
    <w:rsid w:val="00CB6FAE"/>
    <w:rsid w:val="00CF7FAE"/>
    <w:rsid w:val="00D44B9E"/>
    <w:rsid w:val="00D578EF"/>
    <w:rsid w:val="00D624D8"/>
    <w:rsid w:val="00D75940"/>
    <w:rsid w:val="00DC5252"/>
    <w:rsid w:val="00DE4B26"/>
    <w:rsid w:val="00DF2F2D"/>
    <w:rsid w:val="00EA40F1"/>
    <w:rsid w:val="00EE64AD"/>
    <w:rsid w:val="00F05E20"/>
    <w:rsid w:val="00F76454"/>
    <w:rsid w:val="00FF5F43"/>
    <w:rsid w:val="13A1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2019-03-29T08:49:00Z</dcterms:created>
  <dc:creator>user</dc:creator>
  <cp:lastModifiedBy>suncp</cp:lastModifiedBy>
  <dcterms:modified xsi:type="dcterms:W3CDTF">2021-04-04T07:42:44Z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